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企业管理综合能力提升培训需求书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据2024年培训计划，为进一步加强广东省广裕集团韶关韶城实业有限责任公司队伍建设，提高民警职工的理论素养、知识水平、业务素质和管理能力，公司拟于5至6月份组织开展企业管理综合能力提升培训。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培训时间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2024年5月底或6月初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培训人数批次及经费预算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预计140人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次，分两批培训。每批次70人共5天，按照每人每天培训费用550元的标准，合计约需140*550*5=385000元（含税费）。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三、培训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培训地点：湖南大学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四、服务范围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培训费用人均550元。费用包涵乙方提供专题教学、现场教学、培训场地、培训资料、饮用水、意外保险、食宿等可预见或不可预见的费用。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服务具体要求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（一）服务要求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乙方须在培训开展前应提供完整的培训方案交甲方审定。培训方案应科学、可操作性强，并贴近甲方的实际情况。体验式课程具有明确的主题、培训目标、能力训练点及设计原理。培训方案及食宿、交通安排等需要取得甲方审定同意后，方可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 乙方需根据项目情况安排有经验的项目负责人员，全程跟进培训的相关安排及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管理，并收集和汇总培训全过程的相关资料（一寸照片、学员报名汇总表），培训结束后作存档资料。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（二）服务质量、安全及验收要求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 培训学习必须达到安全、有效的服务标准。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 培训不得转介其他培训机构。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 负责制定培训计划、安排培训课程、培训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的教学管理与有关的后勤服务、准备培训资料等。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 提供有安全保障的住宿和培训场地。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 按照要求提供专业的授课人员，并提供授课人员相关的资质证书。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 乙方向甲方提供安全、卫生健康（带卫生间、电视机、空调）的会议酒店，保障住宿房间内设施能正常使用，并免费提供上网和24小时热水服务。住宿标准为两人一间房，早餐包括但不限于鸡蛋、粉面、粥、包点、青菜等；正餐须保证卫生健康、分量足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本项目培训费用为一次性支付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在培训结束后3个工作日内核实参训人数，</w:t>
      </w:r>
      <w:r>
        <w:rPr>
          <w:rFonts w:hint="eastAsia" w:ascii="仿宋_GB2312" w:hAnsi="仿宋_GB2312" w:eastAsia="仿宋_GB2312" w:cs="仿宋_GB2312"/>
          <w:sz w:val="32"/>
          <w:szCs w:val="32"/>
        </w:rPr>
        <w:t>甲方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在收到乙方开具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等额有效的增值税发票后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个工作日内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向乙方</w:t>
      </w:r>
      <w:r>
        <w:rPr>
          <w:rFonts w:hint="eastAsia" w:ascii="仿宋_GB2312" w:hAnsi="仿宋_GB2312" w:eastAsia="仿宋_GB2312" w:cs="仿宋_GB2312"/>
          <w:sz w:val="32"/>
          <w:szCs w:val="32"/>
        </w:rPr>
        <w:t>支付相应费用。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七、其他要求或图纸资料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(一)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乙方提供的服务不符合本合同规定的，甲方有权拒绝，并且乙方须向甲方支付合同总价3％的违约金。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（二）乙方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因自身原因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未能按合同规定按时进行培训的，逾期半月以上的，甲方有权解除合同，由此造成甲方经济损失由乙方承担。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（三）甲方若未能按原计划进行，需要变更培训时间，需提前10个工作日与乙方沟通调整；甲方若未能按照原预计时间进行培训，逾期造成乙方经济损失由甲方承担。损失的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上限为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甲方应支付乙方合同总价3％的违约金。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（四）培训时间、地点如遇不可控因素影响需要变更，可由甲乙双方协商调整，另行安排时间或地点。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（五）甲方无正当理由拒收服务的，到期拒付服务款项的，甲方向乙方支付合同总价3%数额的违约金。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（六）其他违约责任按照《中华人民共和国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民法典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八、服务商确定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本项目为固定价格合同，即服务商不需要进行报价。甲方将根据乙方提供的培训方案内容中专题教学、现场教学、培训场地、培训资料、饮用水、意外保险、食宿等完整性、可行性进行对比，择优选取培训机构。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E23E69"/>
    <w:multiLevelType w:val="singleLevel"/>
    <w:tmpl w:val="E3E23E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741A2"/>
    <w:rsid w:val="04B2133B"/>
    <w:rsid w:val="0C385582"/>
    <w:rsid w:val="18816C25"/>
    <w:rsid w:val="1AA311B2"/>
    <w:rsid w:val="2093123B"/>
    <w:rsid w:val="21E23D02"/>
    <w:rsid w:val="22F15A49"/>
    <w:rsid w:val="321C35FE"/>
    <w:rsid w:val="3A2B67EB"/>
    <w:rsid w:val="4911771D"/>
    <w:rsid w:val="4C165E31"/>
    <w:rsid w:val="4CE27F9E"/>
    <w:rsid w:val="54BF78CA"/>
    <w:rsid w:val="55CB05AA"/>
    <w:rsid w:val="686B17A4"/>
    <w:rsid w:val="70BB12ED"/>
    <w:rsid w:val="757064AF"/>
    <w:rsid w:val="757E1009"/>
    <w:rsid w:val="7D457B87"/>
    <w:rsid w:val="7DB567CA"/>
    <w:rsid w:val="7E5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Cambria" w:hAnsi="Cambria"/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欧俊生 </cp:lastModifiedBy>
  <dcterms:modified xsi:type="dcterms:W3CDTF">2024-04-22T08:20:09Z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B4E2766F8E4B400AB9F959E66C99CD84</vt:lpwstr>
  </property>
</Properties>
</file>