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广东省粤北片区监狱（韶关、北江、武江、乐昌）2023-2024年度罪犯大宗生活物资（生鲜蔬果及塘鱼）</w:t>
      </w:r>
      <w:bookmarkStart w:id="0" w:name="_GoBack"/>
      <w:r>
        <w:rPr>
          <w:rFonts w:hint="eastAsia"/>
          <w:b/>
          <w:bCs/>
          <w:sz w:val="28"/>
          <w:szCs w:val="36"/>
        </w:rPr>
        <w:t>采购项目结果公告</w:t>
      </w:r>
      <w:bookmarkEnd w:id="0"/>
    </w:p>
    <w:p>
      <w:pPr>
        <w:jc w:val="center"/>
        <w:rPr>
          <w:rFonts w:hint="eastAsia"/>
          <w:b/>
          <w:bCs/>
          <w:sz w:val="28"/>
          <w:szCs w:val="36"/>
        </w:rPr>
      </w:pPr>
    </w:p>
    <w:p>
      <w:r>
        <w:t>一、项目编号：2023-448-SGHZ-GZZ</w:t>
      </w:r>
    </w:p>
    <w:p>
      <w:r>
        <w:t>二、项目名称：广东省粤北片区监狱（韶关、北江、武江、乐昌）2023-2024年度罪犯大宗生活物资（生鲜蔬果及塘鱼）采购项目</w:t>
      </w:r>
    </w:p>
    <w:p>
      <w:r>
        <w:t>三、采购结果</w:t>
      </w:r>
    </w:p>
    <w:p>
      <w:r>
        <w:rPr>
          <w:rFonts w:hint="eastAsia"/>
        </w:rPr>
        <w:t>合同包1(广东省粤北片区监狱（韶关、北江、武江、乐昌）2023-2024年度罪犯大宗生活物资（生鲜蔬果及塘鱼）采购项目):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5516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供应商名称</w:t>
            </w:r>
          </w:p>
        </w:tc>
        <w:tc>
          <w:tcPr>
            <w:tcW w:w="34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供应商地址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广东雪印集团有限公司</w:t>
            </w:r>
          </w:p>
        </w:tc>
        <w:tc>
          <w:tcPr>
            <w:tcW w:w="347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韶关市武江区沐溪工业园沐溪大道205号标准厂房D幢3楼304（自编）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折扣率：40.50%</w:t>
            </w:r>
          </w:p>
        </w:tc>
      </w:tr>
    </w:tbl>
    <w:p>
      <w:r>
        <w:t>四、主要标的信息</w:t>
      </w:r>
    </w:p>
    <w:p>
      <w:r>
        <w:rPr>
          <w:rFonts w:hint="eastAsia"/>
        </w:rPr>
        <w:t>合同包1(广东省粤北片区监狱（韶关、北江、武江、乐昌）2023-2024年度罪犯大宗生活物资（生鲜蔬果及塘鱼）采购项目):</w:t>
      </w:r>
    </w:p>
    <w:p>
      <w:r>
        <w:rPr>
          <w:rFonts w:hint="eastAsia"/>
        </w:rPr>
        <w:t>货物类（广东雪印集团有限公司）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895"/>
        <w:gridCol w:w="895"/>
        <w:gridCol w:w="687"/>
        <w:gridCol w:w="1518"/>
        <w:gridCol w:w="1102"/>
        <w:gridCol w:w="1464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品目号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品目名称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采购标的</w:t>
            </w:r>
          </w:p>
        </w:tc>
        <w:tc>
          <w:tcPr>
            <w:tcW w:w="6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品牌</w:t>
            </w:r>
          </w:p>
        </w:tc>
        <w:tc>
          <w:tcPr>
            <w:tcW w:w="10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规格型号</w:t>
            </w:r>
          </w:p>
        </w:tc>
        <w:tc>
          <w:tcPr>
            <w:tcW w:w="8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数量（单位）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单价(元)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总价(元)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1-1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其他农作物副产品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叶用莴苣（生菜）</w:t>
            </w:r>
          </w:p>
        </w:tc>
        <w:tc>
          <w:tcPr>
            <w:tcW w:w="6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王青松</w:t>
            </w:r>
          </w:p>
        </w:tc>
        <w:tc>
          <w:tcPr>
            <w:tcW w:w="10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公斤</w:t>
            </w:r>
          </w:p>
        </w:tc>
        <w:tc>
          <w:tcPr>
            <w:tcW w:w="8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1.00(批)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1,541,430.00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1,541,430.00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1-2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其他农作物副产品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大白菜</w:t>
            </w:r>
          </w:p>
        </w:tc>
        <w:tc>
          <w:tcPr>
            <w:tcW w:w="6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王青松</w:t>
            </w:r>
          </w:p>
        </w:tc>
        <w:tc>
          <w:tcPr>
            <w:tcW w:w="10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公斤</w:t>
            </w:r>
          </w:p>
        </w:tc>
        <w:tc>
          <w:tcPr>
            <w:tcW w:w="8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1.00(批)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956,480.00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956,480.00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1-3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其他农作物副产品</w:t>
            </w:r>
          </w:p>
        </w:tc>
        <w:tc>
          <w:tcPr>
            <w:tcW w:w="72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生鲜蔬果及塘鱼</w:t>
            </w:r>
          </w:p>
        </w:tc>
        <w:tc>
          <w:tcPr>
            <w:tcW w:w="607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以投标文件为准</w:t>
            </w:r>
          </w:p>
        </w:tc>
        <w:tc>
          <w:tcPr>
            <w:tcW w:w="109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公斤</w:t>
            </w:r>
          </w:p>
        </w:tc>
        <w:tc>
          <w:tcPr>
            <w:tcW w:w="8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1.00(批)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17,686,163.00</w:t>
            </w:r>
          </w:p>
        </w:tc>
        <w:tc>
          <w:tcPr>
            <w:tcW w:w="37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17,686,163.00</w:t>
            </w:r>
          </w:p>
        </w:tc>
      </w:tr>
    </w:tbl>
    <w:p>
      <w:r>
        <w:t>五、评审专家（单一来源采购人员）名单：</w:t>
      </w:r>
    </w:p>
    <w:p>
      <w:r>
        <w:rPr>
          <w:rFonts w:hint="eastAsia"/>
        </w:rPr>
        <w:t>吴海波、欧阳可团、刘建平、金云行、廖一峰、陈嘉敏、龚战洪（采购人代表）</w:t>
      </w:r>
    </w:p>
    <w:p>
      <w:r>
        <w:t>六、代理服务收费标准及金额：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2991"/>
        <w:gridCol w:w="2135"/>
        <w:gridCol w:w="21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50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代理服务收费标准</w:t>
            </w:r>
          </w:p>
        </w:tc>
        <w:tc>
          <w:tcPr>
            <w:tcW w:w="250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t>（1）参照《省物价局关于政府采购中心招标采购代理服务收费问题的复函》（粤价函[2013]1233号）的《附件2、其他项目招标代理服务收费标准》 规定标准计算后下浮25%收取代理服务费。（2）招标代理服务费的交纳形式：转账付款方式。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合同包号</w:t>
            </w:r>
          </w:p>
        </w:tc>
        <w:tc>
          <w:tcPr>
            <w:tcW w:w="1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合同包名称</w:t>
            </w:r>
          </w:p>
        </w:tc>
        <w:tc>
          <w:tcPr>
            <w:tcW w:w="12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代理服务费金额（万元）</w:t>
            </w:r>
          </w:p>
        </w:tc>
        <w:tc>
          <w:tcPr>
            <w:tcW w:w="12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广东省粤北片区监狱（韶关、北江、武江、乐昌）2023-2024年度罪犯大宗生活物资（生鲜蔬果及塘鱼）采购项目</w:t>
            </w:r>
          </w:p>
        </w:tc>
        <w:tc>
          <w:tcPr>
            <w:tcW w:w="12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11.244028</w:t>
            </w:r>
          </w:p>
        </w:tc>
        <w:tc>
          <w:tcPr>
            <w:tcW w:w="12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中标（成交）供应商</w:t>
            </w:r>
          </w:p>
        </w:tc>
      </w:tr>
    </w:tbl>
    <w:p>
      <w:r>
        <w:t>七、公告期限</w:t>
      </w:r>
    </w:p>
    <w:p>
      <w:r>
        <w:rPr>
          <w:rFonts w:hint="eastAsia"/>
        </w:rPr>
        <w:t>自本公告发布之日起1个工作日。</w:t>
      </w:r>
    </w:p>
    <w:p>
      <w:r>
        <w:t>八、其他补充事宜</w:t>
      </w:r>
    </w:p>
    <w:p>
      <w:r>
        <w:rPr>
          <w:rFonts w:hint="eastAsia"/>
        </w:rPr>
        <w:t>合同包1(广东省粤北片区监狱（韶关、北江、武江、乐昌）2023-2024年度罪犯大宗生活物资（生鲜蔬果及塘鱼）采购项目):</w:t>
      </w:r>
    </w:p>
    <w:tbl>
      <w:tblPr>
        <w:tblW w:w="5053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893"/>
        <w:gridCol w:w="922"/>
        <w:gridCol w:w="752"/>
        <w:gridCol w:w="708"/>
        <w:gridCol w:w="783"/>
        <w:gridCol w:w="717"/>
        <w:gridCol w:w="700"/>
        <w:gridCol w:w="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供应商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资格性审查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符合性审查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技术得分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商务得分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价格得分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综合得分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得分排名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推荐排名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广东雪印集团有限公司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34.43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25.00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40.00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99.43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佛山市农粤食品有限公司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33.86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24.00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37.67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95.53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广东成氏餐饮管理服务有限公司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33.86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23.71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31.76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89.33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广东新众缘经贸有限公司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34.14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24.71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27.93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86.78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广东亚北农副产品有限公司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34.43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25.00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27.00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86.43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广东兴顺佳集团有限公司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33.57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23.71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27.46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84.74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广州市增康贤农产品有限公司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34.43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23.71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26.13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84.27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惠州市海顺粮油食品有限公司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33.29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23.71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24.92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81.92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广东供销农产品股份有限公司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34.14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23.86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23.82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81.82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广东山里果蔬实业有限公司</w:t>
            </w:r>
          </w:p>
        </w:tc>
        <w:tc>
          <w:tcPr>
            <w:tcW w:w="51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53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通过</w:t>
            </w:r>
          </w:p>
        </w:tc>
        <w:tc>
          <w:tcPr>
            <w:tcW w:w="43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33.29</w:t>
            </w:r>
          </w:p>
        </w:tc>
        <w:tc>
          <w:tcPr>
            <w:tcW w:w="40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24.00</w:t>
            </w:r>
          </w:p>
        </w:tc>
        <w:tc>
          <w:tcPr>
            <w:tcW w:w="45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21.60</w:t>
            </w:r>
          </w:p>
        </w:tc>
        <w:tc>
          <w:tcPr>
            <w:tcW w:w="41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78.89</w:t>
            </w:r>
          </w:p>
        </w:tc>
        <w:tc>
          <w:tcPr>
            <w:tcW w:w="40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43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6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lang w:val="en-US" w:eastAsia="zh-CN"/>
              </w:rPr>
              <w:t>仁化县风顺农副产品配送服务有限公司</w:t>
            </w:r>
          </w:p>
        </w:tc>
        <w:tc>
          <w:tcPr>
            <w:tcW w:w="3603" w:type="pct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r>
              <w:rPr>
                <w:rFonts w:hint="eastAsia"/>
              </w:rPr>
              <w:t>不通过资格性审查,原因是：供应商提供的《中小企业声明函》同一内容前后不一致，供应商放弃提供符合招标文件规定的《中小企业声明函》。</w:t>
            </w:r>
          </w:p>
        </w:tc>
      </w:tr>
    </w:tbl>
    <w:p>
      <w:r>
        <w:t>九、凡对本次公告内容提出询问，请按以下方式联系。</w:t>
      </w:r>
    </w:p>
    <w:p>
      <w:r>
        <w:t>1.采购人信息</w:t>
      </w:r>
    </w:p>
    <w:p>
      <w:r>
        <w:rPr>
          <w:rFonts w:hint="eastAsia"/>
        </w:rPr>
        <w:t>名  称：广东省韶关监狱</w:t>
      </w:r>
    </w:p>
    <w:p>
      <w:r>
        <w:rPr>
          <w:rFonts w:hint="eastAsia"/>
        </w:rPr>
        <w:t>地  址：广东省韶关市浈江区犁市镇</w:t>
      </w:r>
    </w:p>
    <w:p>
      <w:r>
        <w:rPr>
          <w:rFonts w:hint="eastAsia"/>
        </w:rPr>
        <w:t>联系方式：0751-8934451</w:t>
      </w:r>
    </w:p>
    <w:p>
      <w:r>
        <w:t>2.采购代理机构信息</w:t>
      </w:r>
    </w:p>
    <w:p>
      <w:r>
        <w:rPr>
          <w:rFonts w:hint="eastAsia"/>
        </w:rPr>
        <w:t>名  称：广东合正项目管理有限公司</w:t>
      </w:r>
    </w:p>
    <w:p>
      <w:r>
        <w:rPr>
          <w:rFonts w:hint="eastAsia"/>
        </w:rPr>
        <w:t>地  址：广东省韶关市武江区百旺大道42号莞韶双创中心研发办公楼五楼03号</w:t>
      </w:r>
    </w:p>
    <w:p>
      <w:r>
        <w:rPr>
          <w:rFonts w:hint="eastAsia"/>
        </w:rPr>
        <w:t>联系方式：0751-8219991</w:t>
      </w:r>
    </w:p>
    <w:p>
      <w:r>
        <w:t>3.项目联系方式</w:t>
      </w:r>
    </w:p>
    <w:p>
      <w:r>
        <w:rPr>
          <w:rFonts w:hint="eastAsia"/>
        </w:rPr>
        <w:t>项目联系人：杨工</w:t>
      </w:r>
    </w:p>
    <w:p>
      <w:pPr>
        <w:rPr>
          <w:rFonts w:hint="eastAsia"/>
        </w:rPr>
      </w:pPr>
      <w:r>
        <w:rPr>
          <w:rFonts w:hint="eastAsia"/>
        </w:rPr>
        <w:t>电  话：0751-8219991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广东合正项目管理有限公司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2023年11月28日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jI0ODhlZjg3MWJjNmE4Y2RkMzAxYzhmMmJmNGQifQ=="/>
  </w:docVars>
  <w:rsids>
    <w:rsidRoot w:val="24727519"/>
    <w:rsid w:val="247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2023-11-28T07:53:00Z</dcterms:created>
  <dc:creator>王俊</dc:creator>
  <cp:lastModifiedBy>王俊</cp:lastModifiedBy>
  <cp:lastPrinted>2023-11-28T08:11:33Z</cp:lastPrinted>
  <dcterms:modified xsi:type="dcterms:W3CDTF">2023-11-28T08:14:07Z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3743C206E3C94DE99C65D1CDC0DA9374_11</vt:lpwstr>
  </property>
</Properties>
</file>